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2BCA8" w14:textId="1B2CC5CE" w:rsidR="001B0641" w:rsidRPr="00897282" w:rsidRDefault="001B0641" w:rsidP="00027917">
      <w:pPr>
        <w:spacing w:after="0" w:line="240" w:lineRule="auto"/>
        <w:jc w:val="center"/>
        <w:rPr>
          <w:rFonts w:ascii="Sylfaen" w:eastAsia="Times New Roman" w:hAnsi="Sylfaen" w:cs="Times New Roman"/>
          <w:sz w:val="28"/>
          <w:szCs w:val="28"/>
          <w:lang w:val="ka-GE" w:eastAsia="ru-RU"/>
        </w:rPr>
      </w:pPr>
      <w:r w:rsidRPr="006A6C8D">
        <w:rPr>
          <w:rFonts w:ascii="Sylfaen" w:eastAsia="Times New Roman" w:hAnsi="Sylfaen" w:cs="Times New Roman"/>
          <w:sz w:val="28"/>
          <w:szCs w:val="28"/>
          <w:lang w:val="ka-GE" w:eastAsia="ru-RU"/>
        </w:rPr>
        <w:t>შპს</w:t>
      </w:r>
      <w:r w:rsidRPr="006A6C8D">
        <w:rPr>
          <w:rFonts w:ascii="AcadMtavr" w:eastAsia="Times New Roman" w:hAnsi="AcadMtavr" w:cs="Times New Roman"/>
          <w:sz w:val="28"/>
          <w:szCs w:val="28"/>
          <w:lang w:eastAsia="ru-RU"/>
        </w:rPr>
        <w:t xml:space="preserve"> </w:t>
      </w:r>
      <w:r w:rsidRPr="006A6C8D">
        <w:rPr>
          <w:rFonts w:ascii="Calibri" w:eastAsia="Times New Roman" w:hAnsi="Calibri" w:cs="Times New Roman"/>
          <w:sz w:val="28"/>
          <w:szCs w:val="28"/>
          <w:lang w:val="ka-GE" w:eastAsia="ru-RU"/>
        </w:rPr>
        <w:t xml:space="preserve">  </w:t>
      </w:r>
      <w:r w:rsidRPr="006A6C8D">
        <w:rPr>
          <w:rFonts w:ascii="AcadMtavr" w:eastAsia="Times New Roman" w:hAnsi="AcadMtavr" w:cs="Times New Roman"/>
          <w:sz w:val="28"/>
          <w:szCs w:val="28"/>
          <w:lang w:eastAsia="ru-RU"/>
        </w:rPr>
        <w:t xml:space="preserve">  </w:t>
      </w:r>
      <w:r w:rsidRPr="006A6C8D">
        <w:rPr>
          <w:rFonts w:ascii="Sylfaen" w:eastAsia="Times New Roman" w:hAnsi="Sylfaen" w:cs="Times New Roman"/>
          <w:sz w:val="28"/>
          <w:szCs w:val="28"/>
          <w:u w:color="FF0000"/>
          <w:lang w:val="ka-GE" w:eastAsia="ru-RU"/>
        </w:rPr>
        <w:t>უნივერსიტეტი</w:t>
      </w:r>
      <w:r w:rsidRPr="006A6C8D">
        <w:rPr>
          <w:rFonts w:ascii="AcadMtavr" w:eastAsia="Times New Roman" w:hAnsi="AcadMtavr" w:cs="Times New Roman"/>
          <w:sz w:val="28"/>
          <w:szCs w:val="28"/>
          <w:lang w:eastAsia="ru-RU"/>
        </w:rPr>
        <w:t xml:space="preserve">  </w:t>
      </w:r>
      <w:r w:rsidRPr="006A6C8D">
        <w:rPr>
          <w:rFonts w:ascii="Sylfaen" w:eastAsia="Times New Roman" w:hAnsi="Sylfaen" w:cs="Times New Roman"/>
          <w:sz w:val="28"/>
          <w:szCs w:val="28"/>
          <w:u w:color="FF0000"/>
          <w:lang w:eastAsia="ru-RU"/>
        </w:rPr>
        <w:t>გეომედის</w:t>
      </w:r>
      <w:r w:rsidRPr="006A6C8D">
        <w:rPr>
          <w:rFonts w:ascii="AcadMtavr" w:eastAsia="Times New Roman" w:hAnsi="AcadMtavr" w:cs="Times New Roman"/>
          <w:sz w:val="28"/>
          <w:szCs w:val="28"/>
          <w:lang w:eastAsia="ru-RU"/>
        </w:rPr>
        <w:t xml:space="preserve">  </w:t>
      </w:r>
      <w:r w:rsidRPr="006A6C8D">
        <w:rPr>
          <w:rFonts w:ascii="Sylfaen" w:eastAsia="Times New Roman" w:hAnsi="Sylfaen" w:cs="Times New Roman"/>
          <w:sz w:val="28"/>
          <w:szCs w:val="28"/>
          <w:u w:color="FF0000"/>
          <w:lang w:val="ka-GE" w:eastAsia="ru-RU"/>
        </w:rPr>
        <w:t>საკონკურსო</w:t>
      </w:r>
      <w:r w:rsidRPr="006A6C8D">
        <w:rPr>
          <w:rFonts w:ascii="AcadMtavr" w:eastAsia="Times New Roman" w:hAnsi="AcadMtavr" w:cs="Times New Roman"/>
          <w:sz w:val="28"/>
          <w:szCs w:val="28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sz w:val="28"/>
          <w:szCs w:val="28"/>
          <w:u w:color="FF0000"/>
          <w:lang w:val="ka-GE" w:eastAsia="ru-RU"/>
        </w:rPr>
        <w:t>კომისიას</w:t>
      </w:r>
    </w:p>
    <w:p w14:paraId="610C1953" w14:textId="0EF797A6" w:rsidR="001B0641" w:rsidRPr="006A6C8D" w:rsidRDefault="001B0641" w:rsidP="001B0641">
      <w:pPr>
        <w:tabs>
          <w:tab w:val="center" w:pos="5258"/>
          <w:tab w:val="right" w:pos="10516"/>
        </w:tabs>
        <w:spacing w:after="0" w:line="240" w:lineRule="auto"/>
        <w:rPr>
          <w:rFonts w:ascii="AcadMtavr" w:eastAsia="Times New Roman" w:hAnsi="AcadMtavr" w:cs="Times New Roman"/>
          <w:sz w:val="24"/>
          <w:szCs w:val="24"/>
          <w:lang w:eastAsia="ru-RU"/>
        </w:rPr>
      </w:pPr>
      <w:r w:rsidRPr="006A6C8D">
        <w:rPr>
          <w:rFonts w:ascii="AcadMtavr" w:eastAsia="Times New Roman" w:hAnsi="AcadMtavr" w:cs="Times New Roman"/>
          <w:sz w:val="24"/>
          <w:szCs w:val="24"/>
          <w:lang w:eastAsia="ru-RU"/>
        </w:rPr>
        <w:tab/>
      </w:r>
    </w:p>
    <w:p w14:paraId="28346A02" w14:textId="09FF941B" w:rsidR="001B0641" w:rsidRDefault="001B0641" w:rsidP="001B0641">
      <w:pPr>
        <w:spacing w:after="0" w:line="240" w:lineRule="auto"/>
        <w:rPr>
          <w:rFonts w:ascii="AcadMtavr" w:eastAsia="Times New Roman" w:hAnsi="AcadMtavr" w:cs="Times New Roman"/>
          <w:sz w:val="24"/>
          <w:szCs w:val="24"/>
          <w:lang w:eastAsia="ru-RU"/>
        </w:rPr>
      </w:pPr>
    </w:p>
    <w:p w14:paraId="7DD3A065" w14:textId="6E5D794C" w:rsidR="001B0641" w:rsidRDefault="001B0641" w:rsidP="001B0641">
      <w:pPr>
        <w:spacing w:after="0" w:line="240" w:lineRule="auto"/>
        <w:rPr>
          <w:rFonts w:ascii="AcadMtavr" w:eastAsia="Times New Roman" w:hAnsi="AcadMtavr" w:cs="Times New Roman"/>
          <w:sz w:val="24"/>
          <w:szCs w:val="24"/>
          <w:lang w:eastAsia="ru-RU"/>
        </w:rPr>
      </w:pPr>
    </w:p>
    <w:p w14:paraId="3ABD4272" w14:textId="13034A0E" w:rsidR="001B0641" w:rsidRPr="006A6C8D" w:rsidRDefault="00027917" w:rsidP="001B0641">
      <w:pPr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  <w:r w:rsidRPr="006A6C8D">
        <w:rPr>
          <w:rFonts w:ascii="AcadNusx" w:eastAsia="Times New Roman" w:hAnsi="AcadNusx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23B6F" wp14:editId="03F27386">
                <wp:simplePos x="0" y="0"/>
                <wp:positionH relativeFrom="margin">
                  <wp:posOffset>105410</wp:posOffset>
                </wp:positionH>
                <wp:positionV relativeFrom="paragraph">
                  <wp:posOffset>21286</wp:posOffset>
                </wp:positionV>
                <wp:extent cx="573278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FBA8D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.3pt,1.7pt" to="459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">
                <w10:wrap anchorx="margin"/>
              </v:line>
            </w:pict>
          </mc:Fallback>
        </mc:AlternateContent>
      </w:r>
    </w:p>
    <w:p w14:paraId="09AADDB8" w14:textId="77777777" w:rsidR="001B0641" w:rsidRPr="006A6C8D" w:rsidRDefault="001B0641" w:rsidP="001B0641">
      <w:pPr>
        <w:spacing w:after="0" w:line="240" w:lineRule="auto"/>
        <w:jc w:val="center"/>
        <w:rPr>
          <w:rFonts w:ascii="AcadNusx" w:eastAsia="Times New Roman" w:hAnsi="AcadNusx" w:cs="Times New Roman"/>
          <w:lang w:eastAsia="ru-RU"/>
        </w:rPr>
      </w:pPr>
      <w:r w:rsidRPr="006A6C8D">
        <w:rPr>
          <w:rFonts w:ascii="AcadNusx" w:eastAsia="Times New Roman" w:hAnsi="AcadNusx" w:cs="Times New Roman"/>
          <w:lang w:eastAsia="ru-RU"/>
        </w:rPr>
        <w:t>(</w:t>
      </w:r>
      <w:r w:rsidRPr="006A6C8D">
        <w:rPr>
          <w:rFonts w:ascii="Sylfaen" w:eastAsia="Times New Roman" w:hAnsi="Sylfaen" w:cs="Times New Roman"/>
          <w:u w:color="FF0000"/>
          <w:lang w:val="ka-GE" w:eastAsia="ru-RU"/>
        </w:rPr>
        <w:t>გვარი</w:t>
      </w:r>
      <w:r w:rsidRPr="006A6C8D">
        <w:rPr>
          <w:rFonts w:ascii="AcadNusx" w:eastAsia="Times New Roman" w:hAnsi="AcadNusx" w:cs="Times New Roman"/>
          <w:lang w:eastAsia="ru-RU"/>
        </w:rPr>
        <w:t xml:space="preserve">, </w:t>
      </w:r>
      <w:r w:rsidRPr="006A6C8D">
        <w:rPr>
          <w:rFonts w:ascii="Sylfaen" w:eastAsia="Times New Roman" w:hAnsi="Sylfaen" w:cs="Times New Roman"/>
          <w:u w:color="FF0000"/>
          <w:lang w:val="ka-GE" w:eastAsia="ru-RU"/>
        </w:rPr>
        <w:t>სახელი</w:t>
      </w:r>
      <w:r w:rsidRPr="006A6C8D">
        <w:rPr>
          <w:rFonts w:ascii="AcadNusx" w:eastAsia="Times New Roman" w:hAnsi="AcadNusx" w:cs="Times New Roman"/>
          <w:lang w:eastAsia="ru-RU"/>
        </w:rPr>
        <w:t>)</w:t>
      </w:r>
    </w:p>
    <w:p w14:paraId="7B088833" w14:textId="77777777" w:rsidR="001B0641" w:rsidRPr="006A6C8D" w:rsidRDefault="001B0641" w:rsidP="001B0641">
      <w:pPr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115DFAC0" w14:textId="77777777" w:rsidR="001B0641" w:rsidRPr="006A6C8D" w:rsidRDefault="001B0641" w:rsidP="001B0641">
      <w:pPr>
        <w:tabs>
          <w:tab w:val="right" w:pos="10516"/>
        </w:tabs>
        <w:spacing w:after="0" w:line="240" w:lineRule="auto"/>
        <w:jc w:val="center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5D6952B8" w14:textId="77777777" w:rsidR="001B0641" w:rsidRPr="006A6C8D" w:rsidRDefault="001B0641" w:rsidP="001B0641">
      <w:pPr>
        <w:tabs>
          <w:tab w:val="right" w:pos="1051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ka-GE" w:eastAsia="ru-RU"/>
        </w:rPr>
      </w:pPr>
    </w:p>
    <w:p w14:paraId="2C9734D0" w14:textId="77777777" w:rsidR="001B0641" w:rsidRPr="006A6C8D" w:rsidRDefault="001B0641" w:rsidP="001B0641">
      <w:pPr>
        <w:tabs>
          <w:tab w:val="right" w:pos="10516"/>
        </w:tabs>
        <w:spacing w:after="0" w:line="240" w:lineRule="auto"/>
        <w:jc w:val="center"/>
        <w:rPr>
          <w:rFonts w:ascii="AcadMtavr" w:eastAsia="Times New Roman" w:hAnsi="AcadMtavr" w:cs="Times New Roman"/>
          <w:b/>
          <w:sz w:val="40"/>
          <w:szCs w:val="40"/>
          <w:lang w:eastAsia="ru-RU"/>
        </w:rPr>
      </w:pPr>
      <w:r w:rsidRPr="006A6C8D">
        <w:rPr>
          <w:rFonts w:ascii="AcadMtavr" w:eastAsia="Times New Roman" w:hAnsi="AcadMtavr" w:cs="Times New Roman"/>
          <w:sz w:val="32"/>
          <w:szCs w:val="32"/>
          <w:u w:color="FF0000"/>
          <w:lang w:val="ka-GE" w:eastAsia="ru-RU"/>
        </w:rPr>
        <w:t>G</w:t>
      </w:r>
      <w:r w:rsidRPr="006A6C8D">
        <w:rPr>
          <w:rFonts w:ascii="AcadMtavr" w:eastAsia="Times New Roman" w:hAnsi="AcadMtavr" w:cs="Times New Roman"/>
          <w:sz w:val="32"/>
          <w:szCs w:val="32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გ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ა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ნ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ც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ხ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ა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დ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ე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ბ</w:t>
      </w:r>
      <w:r w:rsidRPr="006A6C8D">
        <w:rPr>
          <w:rFonts w:ascii="AcadMtavr" w:eastAsia="Times New Roman" w:hAnsi="AcadMtavr" w:cs="Times New Roman"/>
          <w:b/>
          <w:sz w:val="40"/>
          <w:szCs w:val="4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b/>
          <w:sz w:val="40"/>
          <w:szCs w:val="40"/>
          <w:u w:color="FF0000"/>
          <w:lang w:val="ka-GE" w:eastAsia="ru-RU"/>
        </w:rPr>
        <w:t>ა</w:t>
      </w:r>
    </w:p>
    <w:p w14:paraId="3FD1CC7B" w14:textId="77777777" w:rsidR="001B0641" w:rsidRPr="006A6C8D" w:rsidRDefault="001B0641" w:rsidP="001B0641">
      <w:pPr>
        <w:tabs>
          <w:tab w:val="right" w:pos="10516"/>
        </w:tabs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6E9E5802" w14:textId="77777777" w:rsidR="001B0641" w:rsidRPr="006A6C8D" w:rsidRDefault="001B0641" w:rsidP="001B0641">
      <w:pPr>
        <w:tabs>
          <w:tab w:val="right" w:pos="10516"/>
        </w:tabs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4BA32FF3" w14:textId="77777777" w:rsidR="001B0641" w:rsidRPr="006A6C8D" w:rsidRDefault="001B0641" w:rsidP="001B0641">
      <w:pPr>
        <w:tabs>
          <w:tab w:val="right" w:pos="10516"/>
        </w:tabs>
        <w:spacing w:after="0" w:line="276" w:lineRule="auto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4E73546B" w14:textId="723DF194" w:rsidR="001B0641" w:rsidRPr="006A6C8D" w:rsidRDefault="001B0641" w:rsidP="001B0641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6A6C8D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   </w:t>
      </w:r>
      <w:r w:rsidR="008F51C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შპს     </w:t>
      </w: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უნივერსიტეტი  </w:t>
      </w:r>
      <w:r w:rsidR="008F51C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 </w:t>
      </w: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გეომედის </w:t>
      </w:r>
      <w:r w:rsidR="008F51C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  </w:t>
      </w: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მიერ  </w:t>
      </w:r>
      <w:r w:rsidR="008F51C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</w:t>
      </w: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გამოცხადებულ </w:t>
      </w:r>
      <w:r w:rsidR="008F51C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  </w:t>
      </w:r>
      <w:bookmarkStart w:id="0" w:name="_GoBack"/>
      <w:bookmarkEnd w:id="0"/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კონკურსში</w:t>
      </w:r>
    </w:p>
    <w:p w14:paraId="397A703A" w14:textId="77777777" w:rsidR="001B0641" w:rsidRPr="006A6C8D" w:rsidRDefault="001B0641" w:rsidP="001B0641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 </w:t>
      </w:r>
    </w:p>
    <w:p w14:paraId="2930355E" w14:textId="77777777" w:rsidR="001B0641" w:rsidRPr="006A6C8D" w:rsidRDefault="001B0641" w:rsidP="001B0641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მონაწილეობის     მისაღებად     წარმოგიდგენთ    თანდართულ       დოკუმენტაციას </w:t>
      </w:r>
    </w:p>
    <w:p w14:paraId="397C17E3" w14:textId="77777777" w:rsidR="001B0641" w:rsidRPr="006A6C8D" w:rsidRDefault="001B0641" w:rsidP="001B0641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68AD36E7" w14:textId="6A54B870" w:rsidR="001B0641" w:rsidRDefault="001B0641" w:rsidP="001B0641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</w:t>
      </w:r>
      <w:r w:rsidR="008C4CE8" w:rsidRPr="008C4CE8">
        <w:rPr>
          <w:rFonts w:ascii="Sylfaen" w:hAnsi="Sylfaen"/>
          <w:sz w:val="24"/>
          <w:szCs w:val="24"/>
          <w:u w:color="FF0000"/>
          <w:lang w:val="ka-GE"/>
        </w:rPr>
        <w:t>ერაზმუს + მიერ დაფინანსებულ</w:t>
      </w:r>
      <w:r w:rsidR="008C4CE8">
        <w:rPr>
          <w:rFonts w:ascii="Sylfaen" w:hAnsi="Sylfaen"/>
          <w:b/>
          <w:u w:color="FF0000"/>
          <w:lang w:val="ka-GE"/>
        </w:rPr>
        <w:t xml:space="preserve"> </w:t>
      </w:r>
      <w:r w:rsidR="008C4CE8" w:rsidRPr="00AC6919">
        <w:rPr>
          <w:rFonts w:ascii="Sylfaen" w:hAnsi="Sylfaen"/>
          <w:b/>
          <w:u w:color="FF0000"/>
          <w:lang w:val="ka-GE"/>
        </w:rPr>
        <w:t xml:space="preserve"> </w:t>
      </w: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გაცვლით პროგრამაში მონაწილეობის მისაღებად. </w:t>
      </w:r>
    </w:p>
    <w:p w14:paraId="4F348BC2" w14:textId="77777777" w:rsidR="008C4CE8" w:rsidRPr="006A6C8D" w:rsidRDefault="008C4CE8" w:rsidP="001B0641">
      <w:pPr>
        <w:tabs>
          <w:tab w:val="right" w:pos="10516"/>
        </w:tabs>
        <w:spacing w:after="0" w:line="276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58203B25" w14:textId="77777777" w:rsidR="001B0641" w:rsidRPr="006A6C8D" w:rsidRDefault="001B0641" w:rsidP="001B0641">
      <w:pPr>
        <w:spacing w:after="0" w:line="276" w:lineRule="auto"/>
        <w:ind w:firstLine="360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6789E49D" w14:textId="77777777" w:rsidR="001B0641" w:rsidRPr="006A6C8D" w:rsidRDefault="001B0641" w:rsidP="001B0641">
      <w:pPr>
        <w:spacing w:after="0" w:line="480" w:lineRule="auto"/>
        <w:ind w:left="1245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6A6C8D">
        <w:rPr>
          <w:rFonts w:ascii="Sylfaen" w:eastAsia="Times New Roman" w:hAnsi="Sylfae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C738A" wp14:editId="30BDDD28">
                <wp:simplePos x="0" y="0"/>
                <wp:positionH relativeFrom="column">
                  <wp:posOffset>450519</wp:posOffset>
                </wp:positionH>
                <wp:positionV relativeFrom="paragraph">
                  <wp:posOffset>23495</wp:posOffset>
                </wp:positionV>
                <wp:extent cx="186055" cy="199390"/>
                <wp:effectExtent l="0" t="0" r="2349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A2014" w14:textId="77777777" w:rsidR="001B0641" w:rsidRPr="005856FE" w:rsidRDefault="001B0641" w:rsidP="001B0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BC7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45pt;margin-top:1.85pt;width:14.6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">
                <v:textbox>
                  <w:txbxContent>
                    <w:p w14:paraId="5B0A2014" w14:textId="77777777" w:rsidR="001B0641" w:rsidRPr="005856FE" w:rsidRDefault="001B0641" w:rsidP="001B0641"/>
                  </w:txbxContent>
                </v:textbox>
              </v:shape>
            </w:pict>
          </mc:Fallback>
        </mc:AlternateContent>
      </w:r>
      <w:r w:rsidRPr="006A6C8D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სტუდენტთა გაცვლითი პროგრამა. </w:t>
      </w:r>
    </w:p>
    <w:p w14:paraId="14738D93" w14:textId="77777777" w:rsidR="001B0641" w:rsidRPr="006A6C8D" w:rsidRDefault="001B0641" w:rsidP="001B0641">
      <w:pPr>
        <w:spacing w:after="0" w:line="276" w:lineRule="auto"/>
        <w:ind w:left="1245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300AED36" w14:textId="77777777" w:rsidR="001B0641" w:rsidRPr="006A6C8D" w:rsidRDefault="001B0641" w:rsidP="001B0641">
      <w:pPr>
        <w:spacing w:after="0" w:line="240" w:lineRule="auto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2E3AFBEC" w14:textId="77777777" w:rsidR="001B0641" w:rsidRPr="006A6C8D" w:rsidRDefault="001B0641" w:rsidP="001B0641">
      <w:pPr>
        <w:spacing w:after="0" w:line="240" w:lineRule="auto"/>
        <w:ind w:firstLine="360"/>
        <w:rPr>
          <w:rFonts w:ascii="AcadNusx" w:eastAsia="Times New Roman" w:hAnsi="AcadNusx" w:cs="Times New Roman"/>
          <w:sz w:val="24"/>
          <w:szCs w:val="24"/>
          <w:lang w:eastAsia="ru-RU"/>
        </w:rPr>
      </w:pPr>
    </w:p>
    <w:p w14:paraId="7A6EACE8" w14:textId="77777777" w:rsidR="008C4CE8" w:rsidRDefault="008C4CE8" w:rsidP="008C4CE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14:paraId="3DD6E4F3" w14:textId="18116E21" w:rsidR="001B0641" w:rsidRDefault="001B0641" w:rsidP="008C4CE8">
      <w:pPr>
        <w:spacing w:after="0" w:line="240" w:lineRule="auto"/>
        <w:rPr>
          <w:rFonts w:eastAsia="Times New Roman" w:cs="Times New Roman"/>
          <w:sz w:val="24"/>
          <w:szCs w:val="24"/>
          <w:lang w:val="ka-GE" w:eastAsia="ru-RU"/>
        </w:rPr>
      </w:pPr>
      <w:r w:rsidRPr="006A6C8D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 xml:space="preserve"> </w:t>
      </w:r>
      <w:r w:rsidRPr="006A6C8D">
        <w:rPr>
          <w:rFonts w:ascii="AcadNusx" w:eastAsia="Times New Roman" w:hAnsi="AcadNusx" w:cs="Times New Roman"/>
          <w:sz w:val="24"/>
          <w:szCs w:val="24"/>
          <w:u w:color="FF0000"/>
          <w:lang w:val="ka-GE" w:eastAsia="ru-RU"/>
        </w:rPr>
        <w:t>“</w:t>
      </w:r>
      <w:r w:rsidRPr="006A6C8D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____</w:t>
      </w:r>
      <w:r w:rsidRPr="006A6C8D">
        <w:rPr>
          <w:rFonts w:ascii="AcadNusx" w:eastAsia="Times New Roman" w:hAnsi="AcadNusx" w:cs="Times New Roman"/>
          <w:sz w:val="24"/>
          <w:szCs w:val="24"/>
          <w:u w:color="FF0000"/>
          <w:lang w:val="ka-GE" w:eastAsia="ru-RU"/>
        </w:rPr>
        <w:t>”</w:t>
      </w:r>
      <w:r w:rsidRPr="006A6C8D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__________</w:t>
      </w:r>
      <w:r w:rsidRPr="006A6C8D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r w:rsidR="001958D7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2024</w:t>
      </w:r>
      <w:r w:rsidRPr="006A6C8D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წ</w:t>
      </w:r>
      <w:r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.             </w:t>
      </w:r>
      <w:r w:rsidR="008C4CE8">
        <w:rPr>
          <w:rFonts w:eastAsia="Times New Roman" w:cs="Times New Roman"/>
          <w:sz w:val="24"/>
          <w:szCs w:val="24"/>
          <w:lang w:val="ka-GE" w:eastAsia="ru-RU"/>
        </w:rPr>
        <w:t xml:space="preserve">                   </w:t>
      </w:r>
      <w:r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 </w:t>
      </w:r>
      <w:r w:rsidRPr="006A6C8D">
        <w:rPr>
          <w:rFonts w:ascii="Sylfaen" w:eastAsia="Times New Roman" w:hAnsi="Sylfaen" w:cs="Times New Roman"/>
          <w:sz w:val="24"/>
          <w:szCs w:val="24"/>
          <w:u w:color="FF0000"/>
          <w:lang w:val="ka-GE" w:eastAsia="ru-RU"/>
        </w:rPr>
        <w:t>ხელმოწერა</w:t>
      </w:r>
      <w:r w:rsidRPr="006A6C8D">
        <w:rPr>
          <w:rFonts w:ascii="AcadNusx" w:eastAsia="Times New Roman" w:hAnsi="AcadNusx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ka-GE" w:eastAsia="ru-RU"/>
        </w:rPr>
        <w:t>__________________</w:t>
      </w:r>
    </w:p>
    <w:p w14:paraId="1AF9B5A3" w14:textId="3D1B029A" w:rsidR="001B0641" w:rsidRPr="006A6C8D" w:rsidRDefault="001B0641" w:rsidP="008C4CE8">
      <w:pPr>
        <w:spacing w:after="0" w:line="240" w:lineRule="auto"/>
        <w:rPr>
          <w:rFonts w:ascii="AcadNusx" w:eastAsia="Times New Roman" w:hAnsi="AcadNusx" w:cs="Times New Roman"/>
          <w:sz w:val="20"/>
          <w:szCs w:val="20"/>
          <w:lang w:eastAsia="ru-RU"/>
        </w:rPr>
      </w:pPr>
      <w:r w:rsidRPr="006A6C8D">
        <w:rPr>
          <w:rFonts w:ascii="Sylfaen" w:eastAsia="Times New Roman" w:hAnsi="Sylfaen" w:cs="Times New Roman"/>
          <w:sz w:val="20"/>
          <w:szCs w:val="20"/>
          <w:lang w:val="ka-GE" w:eastAsia="ru-RU"/>
        </w:rPr>
        <w:t xml:space="preserve"> </w:t>
      </w:r>
      <w:r w:rsidRPr="006A6C8D">
        <w:rPr>
          <w:rFonts w:ascii="AcadNusx" w:eastAsia="Times New Roman" w:hAnsi="AcadNusx" w:cs="Times New Roman"/>
          <w:sz w:val="20"/>
          <w:szCs w:val="20"/>
          <w:lang w:eastAsia="ru-RU"/>
        </w:rPr>
        <w:t>(</w:t>
      </w:r>
      <w:r w:rsidRPr="006A6C8D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განცხადების</w:t>
      </w:r>
      <w:r w:rsidRPr="006A6C8D">
        <w:rPr>
          <w:rFonts w:ascii="AcadNusx" w:eastAsia="Times New Roman" w:hAnsi="AcadNusx" w:cs="Times New Roman"/>
          <w:sz w:val="20"/>
          <w:szCs w:val="2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შევსების</w:t>
      </w:r>
      <w:r w:rsidRPr="006A6C8D">
        <w:rPr>
          <w:rFonts w:ascii="AcadNusx" w:eastAsia="Times New Roman" w:hAnsi="AcadNusx" w:cs="Times New Roman"/>
          <w:sz w:val="20"/>
          <w:szCs w:val="20"/>
          <w:lang w:eastAsia="ru-RU"/>
        </w:rPr>
        <w:t xml:space="preserve"> </w:t>
      </w:r>
      <w:r w:rsidRPr="006A6C8D">
        <w:rPr>
          <w:rFonts w:ascii="Sylfaen" w:eastAsia="Times New Roman" w:hAnsi="Sylfaen" w:cs="Times New Roman"/>
          <w:sz w:val="20"/>
          <w:szCs w:val="20"/>
          <w:u w:color="FF0000"/>
          <w:lang w:val="ka-GE" w:eastAsia="ru-RU"/>
        </w:rPr>
        <w:t>თარიღი</w:t>
      </w:r>
      <w:r w:rsidRPr="006A6C8D">
        <w:rPr>
          <w:rFonts w:ascii="AcadNusx" w:eastAsia="Times New Roman" w:hAnsi="AcadNusx" w:cs="Times New Roman"/>
          <w:sz w:val="20"/>
          <w:szCs w:val="20"/>
          <w:lang w:eastAsia="ru-RU"/>
        </w:rPr>
        <w:t>)</w:t>
      </w:r>
    </w:p>
    <w:p w14:paraId="0D285F95" w14:textId="26D7E926" w:rsidR="001B0641" w:rsidRPr="001B0641" w:rsidRDefault="001B0641" w:rsidP="00027917">
      <w:pPr>
        <w:spacing w:after="0" w:line="240" w:lineRule="auto"/>
        <w:ind w:firstLine="360"/>
        <w:rPr>
          <w:rFonts w:ascii="Sylfaen" w:hAnsi="Sylfaen" w:cstheme="minorHAnsi"/>
          <w:sz w:val="24"/>
          <w:szCs w:val="24"/>
          <w:lang w:val="ka-GE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</w:p>
    <w:p w14:paraId="60E782CF" w14:textId="77777777" w:rsidR="00161BE8" w:rsidRDefault="00161BE8" w:rsidP="001B0641"/>
    <w:sectPr w:rsidR="00161BE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42005" w14:textId="77777777" w:rsidR="006405BF" w:rsidRDefault="006405BF">
      <w:pPr>
        <w:spacing w:after="0" w:line="240" w:lineRule="auto"/>
      </w:pPr>
      <w:r>
        <w:separator/>
      </w:r>
    </w:p>
  </w:endnote>
  <w:endnote w:type="continuationSeparator" w:id="0">
    <w:p w14:paraId="76E7E34B" w14:textId="77777777" w:rsidR="006405BF" w:rsidRDefault="0064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F99F" w14:textId="4BAA7C0E" w:rsidR="005A3F28" w:rsidRDefault="006405BF">
    <w:pPr>
      <w:pStyle w:val="Footer"/>
      <w:jc w:val="right"/>
    </w:pPr>
  </w:p>
  <w:p w14:paraId="31A20E5F" w14:textId="77777777" w:rsidR="005A3F28" w:rsidRDefault="00640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AD185" w14:textId="77777777" w:rsidR="006405BF" w:rsidRDefault="006405BF">
      <w:pPr>
        <w:spacing w:after="0" w:line="240" w:lineRule="auto"/>
      </w:pPr>
      <w:r>
        <w:separator/>
      </w:r>
    </w:p>
  </w:footnote>
  <w:footnote w:type="continuationSeparator" w:id="0">
    <w:p w14:paraId="280C67A7" w14:textId="77777777" w:rsidR="006405BF" w:rsidRDefault="0064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2939D" w14:textId="77777777" w:rsidR="00C11529" w:rsidRDefault="006405BF" w:rsidP="00C11529">
    <w:pPr>
      <w:pStyle w:val="Header"/>
      <w:jc w:val="right"/>
      <w:rPr>
        <w:rFonts w:ascii="Sylfaen" w:hAnsi="Sylfaen"/>
        <w:lang w:val="ka-G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41"/>
    <w:rsid w:val="00027917"/>
    <w:rsid w:val="00102028"/>
    <w:rsid w:val="00161BE8"/>
    <w:rsid w:val="001958D7"/>
    <w:rsid w:val="001B0641"/>
    <w:rsid w:val="00305E84"/>
    <w:rsid w:val="006405BF"/>
    <w:rsid w:val="008C4CE8"/>
    <w:rsid w:val="008F51C5"/>
    <w:rsid w:val="00DA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372A"/>
  <w15:chartTrackingRefBased/>
  <w15:docId w15:val="{63B58F08-EDD1-4208-A16A-D2002BE1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641"/>
  </w:style>
  <w:style w:type="paragraph" w:styleId="Footer">
    <w:name w:val="footer"/>
    <w:basedOn w:val="Normal"/>
    <w:link w:val="FooterChar"/>
    <w:uiPriority w:val="99"/>
    <w:unhideWhenUsed/>
    <w:rsid w:val="001B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ნანა გვენეტაძე</dc:creator>
  <cp:keywords/>
  <dc:description/>
  <cp:lastModifiedBy>თამარ სოზიაშვილი</cp:lastModifiedBy>
  <cp:revision>5</cp:revision>
  <dcterms:created xsi:type="dcterms:W3CDTF">2021-11-01T09:23:00Z</dcterms:created>
  <dcterms:modified xsi:type="dcterms:W3CDTF">2024-11-20T10:24:00Z</dcterms:modified>
</cp:coreProperties>
</file>