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6AEB" w14:textId="77777777"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14:paraId="42706B33" w14:textId="77777777"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14:paraId="6DCD5559" w14:textId="77777777"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14:paraId="795035A8" w14:textId="77777777"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3F4550">
        <w:rPr>
          <w:rFonts w:ascii="Sylfaen" w:hAnsi="Sylfaen"/>
          <w:sz w:val="28"/>
          <w:szCs w:val="28"/>
          <w:lang w:val="ka-GE"/>
        </w:rPr>
        <w:t xml:space="preserve">   </w:t>
      </w:r>
      <w:r w:rsidR="00F44A06">
        <w:rPr>
          <w:rFonts w:ascii="Sylfaen" w:hAnsi="Sylfaen"/>
          <w:sz w:val="28"/>
          <w:szCs w:val="28"/>
          <w:lang w:val="ka-GE"/>
        </w:rPr>
        <w:t xml:space="preserve">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3F4550" w:rsidRPr="003F4550">
        <w:rPr>
          <w:rFonts w:ascii="Calibri" w:hAnsi="Calibri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14:paraId="152777D4" w14:textId="77777777"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14:paraId="262CB4FE" w14:textId="77777777" w:rsidR="007012ED" w:rsidRDefault="007012ED" w:rsidP="007012ED">
      <w:pPr>
        <w:rPr>
          <w:rFonts w:ascii="AcadMtavr" w:hAnsi="AcadMtavr"/>
          <w:lang w:val="en-US"/>
        </w:rPr>
      </w:pPr>
    </w:p>
    <w:p w14:paraId="1C2837DC" w14:textId="77777777" w:rsidR="00B66D38" w:rsidRPr="00CD5497" w:rsidRDefault="00B66D38" w:rsidP="007012ED">
      <w:pPr>
        <w:rPr>
          <w:rFonts w:ascii="Sylfaen" w:hAnsi="Sylfaen"/>
          <w:lang w:val="en-US"/>
        </w:rPr>
      </w:pPr>
    </w:p>
    <w:p w14:paraId="4DF3C69E" w14:textId="77777777" w:rsidR="000A430F" w:rsidRDefault="000A430F" w:rsidP="007012ED">
      <w:pPr>
        <w:rPr>
          <w:rFonts w:ascii="AcadMtavr" w:hAnsi="AcadMtavr"/>
          <w:lang w:val="en-US"/>
        </w:rPr>
      </w:pPr>
    </w:p>
    <w:p w14:paraId="1C17711E" w14:textId="77777777"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14:paraId="4A5B5DF2" w14:textId="3ED531D6" w:rsidR="007012ED" w:rsidRPr="006F4F4A" w:rsidRDefault="00BB1471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DD74A" wp14:editId="65606A26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1621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1vwEAAGkDAAAOAAAAZHJzL2Uyb0RvYy54bWysU02P2yAQvVfqf0DcGzupst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14:paraId="2E2FE2C9" w14:textId="77777777" w:rsidR="007012ED" w:rsidRDefault="007012ED" w:rsidP="007012ED">
      <w:pPr>
        <w:rPr>
          <w:rFonts w:ascii="AcadNusx" w:hAnsi="AcadNusx"/>
          <w:lang w:val="en-US"/>
        </w:rPr>
      </w:pPr>
    </w:p>
    <w:p w14:paraId="7E1BF2A3" w14:textId="77777777"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11384B35" w14:textId="77777777"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37A9EAA0" w14:textId="77777777"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0C9AC2B6" w14:textId="77777777"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282C77A4" w14:textId="77777777"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14:paraId="4CF698E8" w14:textId="77777777"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14:paraId="2B54DD51" w14:textId="77777777"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14:paraId="71BB2884" w14:textId="77777777" w:rsidR="002C592A" w:rsidRPr="003F4550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 w:rsidRPr="003F4550">
        <w:rPr>
          <w:rFonts w:ascii="AcadNusx" w:hAnsi="AcadNusx"/>
          <w:lang w:val="en-US"/>
        </w:rPr>
        <w:tab/>
      </w:r>
      <w:r w:rsidRPr="003F4550">
        <w:rPr>
          <w:rFonts w:ascii="AcadNusx" w:hAnsi="AcadNusx"/>
          <w:lang w:val="en-US"/>
        </w:rPr>
        <w:tab/>
      </w:r>
      <w:r w:rsidR="00AC5C96" w:rsidRPr="003F4550">
        <w:rPr>
          <w:rFonts w:ascii="Sylfaen" w:hAnsi="Sylfaen"/>
          <w:lang w:val="ka-GE"/>
        </w:rPr>
        <w:t xml:space="preserve"> </w:t>
      </w:r>
      <w:r w:rsidR="002C592A" w:rsidRPr="003F4550">
        <w:rPr>
          <w:rFonts w:ascii="Sylfaen" w:hAnsi="Sylfaen"/>
          <w:lang w:val="ka-GE"/>
        </w:rPr>
        <w:t xml:space="preserve">     </w:t>
      </w:r>
    </w:p>
    <w:p w14:paraId="340E43B8" w14:textId="77777777" w:rsidR="00653FE2" w:rsidRPr="003F4550" w:rsidRDefault="0032782C" w:rsidP="007E71DE">
      <w:pPr>
        <w:tabs>
          <w:tab w:val="right" w:pos="10516"/>
        </w:tabs>
        <w:spacing w:line="276" w:lineRule="auto"/>
        <w:ind w:left="630"/>
        <w:jc w:val="both"/>
        <w:rPr>
          <w:rFonts w:ascii="Sylfaen" w:hAnsi="Sylfaen"/>
          <w:lang w:val="en-US"/>
        </w:rPr>
      </w:pPr>
      <w:r w:rsidRPr="003F4550">
        <w:rPr>
          <w:rFonts w:ascii="Sylfaen" w:hAnsi="Sylfaen"/>
          <w:lang w:val="ka-GE"/>
        </w:rPr>
        <w:t xml:space="preserve">  </w:t>
      </w:r>
      <w:r w:rsidR="002C592A" w:rsidRPr="003F4550">
        <w:rPr>
          <w:rFonts w:ascii="Sylfaen" w:hAnsi="Sylfaen"/>
          <w:lang w:val="ka-GE"/>
        </w:rPr>
        <w:t xml:space="preserve"> </w:t>
      </w:r>
      <w:r w:rsidR="00E03ECD" w:rsidRPr="003F4550">
        <w:rPr>
          <w:rFonts w:ascii="Sylfaen" w:hAnsi="Sylfaen"/>
          <w:lang w:val="ka-GE"/>
        </w:rPr>
        <w:t xml:space="preserve"> შპს სასწავლო უნივერსიტეტი გეომედის </w:t>
      </w:r>
      <w:r w:rsidR="003F4550" w:rsidRPr="003F4550">
        <w:rPr>
          <w:rFonts w:ascii="Sylfaen" w:hAnsi="Sylfaen"/>
          <w:u w:color="FF0000"/>
          <w:lang w:val="ka-GE"/>
        </w:rPr>
        <w:t xml:space="preserve">ინგლისურენოვანი საბაკალავრო პროგრამის - </w:t>
      </w:r>
      <w:r w:rsidR="00EE5CAD" w:rsidRPr="00EE5CAD">
        <w:rPr>
          <w:rFonts w:ascii="Sylfaen" w:hAnsi="Sylfaen"/>
          <w:u w:color="FF0000"/>
          <w:lang w:val="ka-GE"/>
        </w:rPr>
        <w:t>„ფიზიკური მედიცინა და რეაბილიტაცია“</w:t>
      </w:r>
      <w:r w:rsidR="00EE5CAD">
        <w:rPr>
          <w:rFonts w:ascii="Sylfaen" w:hAnsi="Sylfaen"/>
          <w:b/>
          <w:u w:color="FF0000"/>
          <w:lang w:val="ka-GE"/>
        </w:rPr>
        <w:t xml:space="preserve"> </w:t>
      </w:r>
      <w:r w:rsidR="007E71DE" w:rsidRPr="003F4550">
        <w:rPr>
          <w:rFonts w:ascii="Sylfaen" w:hAnsi="Sylfaen"/>
          <w:lang w:val="ka-GE"/>
        </w:rPr>
        <w:t>ხელმძღვანელის</w:t>
      </w:r>
      <w:r w:rsidR="007E71DE" w:rsidRPr="003F4550">
        <w:rPr>
          <w:rFonts w:ascii="Sylfaen" w:hAnsi="Sylfaen"/>
          <w:lang w:val="en-US"/>
        </w:rPr>
        <w:t xml:space="preserve"> </w:t>
      </w:r>
      <w:r w:rsidRPr="003F4550">
        <w:rPr>
          <w:rFonts w:ascii="Sylfaen" w:hAnsi="Sylfaen"/>
          <w:u w:color="FF0000"/>
          <w:lang w:val="ka-GE"/>
        </w:rPr>
        <w:t>პოზიციის</w:t>
      </w:r>
      <w:r w:rsidR="002C592A" w:rsidRPr="003F4550">
        <w:rPr>
          <w:rFonts w:ascii="Sylfaen" w:hAnsi="Sylfaen"/>
          <w:lang w:val="ka-GE"/>
        </w:rPr>
        <w:t xml:space="preserve"> </w:t>
      </w:r>
      <w:r w:rsidR="00CD5497" w:rsidRPr="003F4550">
        <w:rPr>
          <w:rFonts w:ascii="Sylfaen" w:hAnsi="Sylfaen"/>
          <w:lang w:val="ka-GE"/>
        </w:rPr>
        <w:t xml:space="preserve"> დასაკავე</w:t>
      </w:r>
      <w:r w:rsidRPr="003F4550">
        <w:rPr>
          <w:rFonts w:ascii="Sylfaen" w:hAnsi="Sylfaen"/>
          <w:lang w:val="ka-GE"/>
        </w:rPr>
        <w:t>ბლად</w:t>
      </w:r>
      <w:r w:rsidR="007E71DE" w:rsidRPr="003F4550">
        <w:rPr>
          <w:rFonts w:ascii="Sylfaen" w:hAnsi="Sylfaen"/>
          <w:lang w:val="ka-GE"/>
        </w:rPr>
        <w:t xml:space="preserve">  წარმოგიდგენთ  თანდართულ დოკუმენტაციას</w:t>
      </w:r>
      <w:r w:rsidR="007E71DE" w:rsidRPr="003F4550">
        <w:rPr>
          <w:rFonts w:ascii="Sylfaen" w:hAnsi="Sylfaen"/>
          <w:lang w:val="en-US"/>
        </w:rPr>
        <w:t>.</w:t>
      </w:r>
    </w:p>
    <w:p w14:paraId="2248B5C0" w14:textId="77777777" w:rsidR="00653FE2" w:rsidRPr="003F4550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14:paraId="5A713A4D" w14:textId="77777777" w:rsidR="002E4F04" w:rsidRPr="003F4550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3F4550">
        <w:rPr>
          <w:rFonts w:ascii="AcadNusx" w:hAnsi="AcadNusx"/>
          <w:lang w:val="en-US"/>
        </w:rPr>
        <w:t xml:space="preserve"> </w:t>
      </w:r>
      <w:r w:rsidR="005949EC" w:rsidRPr="003F4550">
        <w:rPr>
          <w:rFonts w:ascii="Sylfaen" w:hAnsi="Sylfaen"/>
          <w:lang w:val="ka-GE"/>
        </w:rPr>
        <w:t xml:space="preserve">       </w:t>
      </w:r>
    </w:p>
    <w:p w14:paraId="44D6749D" w14:textId="77777777"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14:paraId="7244804D" w14:textId="77777777" w:rsidR="00B66D38" w:rsidRDefault="00B66D38" w:rsidP="001E4F8C">
      <w:pPr>
        <w:rPr>
          <w:rFonts w:ascii="AcadNusx" w:hAnsi="AcadNusx"/>
          <w:lang w:val="en-US"/>
        </w:rPr>
      </w:pPr>
    </w:p>
    <w:p w14:paraId="48FAFEEF" w14:textId="77777777" w:rsidR="00B66D38" w:rsidRDefault="00B66D38" w:rsidP="00653FE2">
      <w:pPr>
        <w:ind w:firstLine="360"/>
        <w:rPr>
          <w:rFonts w:ascii="AcadNusx" w:hAnsi="AcadNusx"/>
          <w:lang w:val="en-US"/>
        </w:rPr>
      </w:pPr>
    </w:p>
    <w:p w14:paraId="6013057E" w14:textId="77777777" w:rsidR="001474B7" w:rsidRPr="005856FE" w:rsidRDefault="001474B7" w:rsidP="005856FE">
      <w:pPr>
        <w:rPr>
          <w:rFonts w:ascii="Sylfaen" w:hAnsi="Sylfaen"/>
          <w:lang w:val="ka-GE"/>
        </w:rPr>
      </w:pPr>
    </w:p>
    <w:p w14:paraId="54C6977A" w14:textId="77777777"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EE5CAD">
        <w:rPr>
          <w:rFonts w:ascii="Sylfaen" w:hAnsi="Sylfaen"/>
          <w:u w:color="FF0000"/>
          <w:lang w:val="ka-GE"/>
        </w:rPr>
        <w:t>4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14:paraId="61AE01F4" w14:textId="77777777"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D"/>
    <w:rsid w:val="00054F09"/>
    <w:rsid w:val="00087891"/>
    <w:rsid w:val="000A00B2"/>
    <w:rsid w:val="000A430F"/>
    <w:rsid w:val="00113535"/>
    <w:rsid w:val="001474B7"/>
    <w:rsid w:val="001E4F8C"/>
    <w:rsid w:val="00265B1C"/>
    <w:rsid w:val="002858DF"/>
    <w:rsid w:val="002C592A"/>
    <w:rsid w:val="002E30BF"/>
    <w:rsid w:val="002E4F04"/>
    <w:rsid w:val="00310121"/>
    <w:rsid w:val="0032782C"/>
    <w:rsid w:val="00360E5B"/>
    <w:rsid w:val="003F4550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7012ED"/>
    <w:rsid w:val="007828A5"/>
    <w:rsid w:val="007D138A"/>
    <w:rsid w:val="007E71DE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C076B"/>
    <w:rsid w:val="00AC5C96"/>
    <w:rsid w:val="00B2128D"/>
    <w:rsid w:val="00B66D38"/>
    <w:rsid w:val="00BB1471"/>
    <w:rsid w:val="00BB24DE"/>
    <w:rsid w:val="00BF7CE7"/>
    <w:rsid w:val="00C34E70"/>
    <w:rsid w:val="00C56F2A"/>
    <w:rsid w:val="00CD5497"/>
    <w:rsid w:val="00D62415"/>
    <w:rsid w:val="00D6324F"/>
    <w:rsid w:val="00DF2EF2"/>
    <w:rsid w:val="00E03ECD"/>
    <w:rsid w:val="00E13EDB"/>
    <w:rsid w:val="00EC0385"/>
    <w:rsid w:val="00EC23CB"/>
    <w:rsid w:val="00EE5CAD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3A4275"/>
  <w15:chartTrackingRefBased/>
  <w15:docId w15:val="{B43B8D36-BEB3-4AA5-B29E-BD6F3E98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2024-04-01T07:03:00Z</dcterms:created>
  <dcterms:modified xsi:type="dcterms:W3CDTF">2024-04-01T07:03:00Z</dcterms:modified>
</cp:coreProperties>
</file>